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99" w:rsidRPr="003F5F20" w:rsidRDefault="004E5099">
      <w:pPr>
        <w:rPr>
          <w:sz w:val="12"/>
          <w:lang w:val="ru-RU"/>
        </w:rPr>
      </w:pPr>
    </w:p>
    <w:tbl>
      <w:tblPr>
        <w:tblW w:w="14121" w:type="dxa"/>
        <w:tblInd w:w="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8"/>
        <w:gridCol w:w="4803"/>
      </w:tblGrid>
      <w:tr w:rsidR="00F42500" w:rsidTr="003F5F20">
        <w:trPr>
          <w:cantSplit/>
          <w:trHeight w:val="127"/>
        </w:trPr>
        <w:tc>
          <w:tcPr>
            <w:tcW w:w="9318" w:type="dxa"/>
            <w:vMerge w:val="restart"/>
          </w:tcPr>
          <w:p w:rsidR="00F42500" w:rsidRPr="002171CE" w:rsidRDefault="003F5F20" w:rsidP="003F5F20">
            <w:pPr>
              <w:pStyle w:val="a8"/>
              <w:ind w:right="-4710"/>
              <w:rPr>
                <w:sz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Доходи і витрати населення </w:t>
            </w:r>
            <w:r w:rsidR="00F42500" w:rsidRPr="002171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Чернігівської області </w:t>
            </w:r>
            <w:r w:rsidR="002E11CC" w:rsidRPr="002171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  <w:r w:rsidR="00F42500" w:rsidRPr="002171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201</w:t>
            </w:r>
            <w:r w:rsidR="000D4FA9" w:rsidRPr="002171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F42500" w:rsidRPr="002171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</w:t>
            </w:r>
            <w:r w:rsidR="002E11CC" w:rsidRPr="002171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оці</w:t>
            </w:r>
          </w:p>
        </w:tc>
        <w:tc>
          <w:tcPr>
            <w:tcW w:w="4803" w:type="dxa"/>
          </w:tcPr>
          <w:p w:rsidR="00F42500" w:rsidRPr="009D4AED" w:rsidRDefault="00F42500" w:rsidP="000F2B0E">
            <w:pPr>
              <w:pStyle w:val="6"/>
              <w:rPr>
                <w:sz w:val="12"/>
                <w:szCs w:val="12"/>
                <w:lang w:val="ru-RU"/>
              </w:rPr>
            </w:pPr>
          </w:p>
        </w:tc>
      </w:tr>
      <w:tr w:rsidR="00F42500" w:rsidTr="003F5F20">
        <w:trPr>
          <w:cantSplit/>
          <w:trHeight w:val="1248"/>
        </w:trPr>
        <w:tc>
          <w:tcPr>
            <w:tcW w:w="9318" w:type="dxa"/>
            <w:vMerge/>
            <w:tcBorders>
              <w:bottom w:val="nil"/>
            </w:tcBorders>
          </w:tcPr>
          <w:p w:rsidR="00F42500" w:rsidRDefault="00F42500" w:rsidP="000F2B0E">
            <w:pPr>
              <w:pStyle w:val="a8"/>
              <w:rPr>
                <w:b/>
                <w:sz w:val="28"/>
              </w:rPr>
            </w:pPr>
          </w:p>
        </w:tc>
        <w:tc>
          <w:tcPr>
            <w:tcW w:w="4803" w:type="dxa"/>
            <w:tcBorders>
              <w:bottom w:val="nil"/>
            </w:tcBorders>
          </w:tcPr>
          <w:p w:rsidR="00F42500" w:rsidRPr="00BB6D23" w:rsidRDefault="00F42500" w:rsidP="000F2B0E">
            <w:pPr>
              <w:rPr>
                <w:sz w:val="24"/>
                <w:szCs w:val="24"/>
              </w:rPr>
            </w:pPr>
          </w:p>
        </w:tc>
      </w:tr>
    </w:tbl>
    <w:p w:rsidR="000D4FA9" w:rsidRDefault="000D4FA9" w:rsidP="003F5F20">
      <w:pPr>
        <w:pStyle w:val="a8"/>
        <w:jc w:val="both"/>
        <w:rPr>
          <w:rFonts w:ascii="Times New Roman" w:hAnsi="Times New Roman"/>
          <w:sz w:val="28"/>
          <w:lang w:val="uk-UA"/>
        </w:rPr>
      </w:pPr>
      <w:bookmarkStart w:id="0" w:name="_GoBack"/>
      <w:bookmarkEnd w:id="0"/>
      <w:r w:rsidRPr="00A836A0">
        <w:rPr>
          <w:rFonts w:ascii="Times New Roman" w:hAnsi="Times New Roman"/>
          <w:sz w:val="28"/>
          <w:lang w:val="uk-UA"/>
        </w:rPr>
        <w:t xml:space="preserve">За </w:t>
      </w:r>
      <w:r>
        <w:rPr>
          <w:rFonts w:ascii="Times New Roman" w:hAnsi="Times New Roman"/>
          <w:sz w:val="28"/>
          <w:lang w:val="uk-UA"/>
        </w:rPr>
        <w:t xml:space="preserve">попереднімиданими Держстату України </w:t>
      </w:r>
      <w:r w:rsidRPr="00A836A0">
        <w:rPr>
          <w:rFonts w:ascii="Times New Roman" w:hAnsi="Times New Roman"/>
          <w:sz w:val="28"/>
          <w:lang w:val="uk-UA"/>
        </w:rPr>
        <w:t xml:space="preserve">номінальні доходи населення </w:t>
      </w:r>
      <w:r>
        <w:rPr>
          <w:rFonts w:ascii="Times New Roman" w:hAnsi="Times New Roman"/>
          <w:sz w:val="28"/>
          <w:lang w:val="uk-UA"/>
        </w:rPr>
        <w:t xml:space="preserve">Чернігівської </w:t>
      </w:r>
      <w:r w:rsidRPr="00A836A0">
        <w:rPr>
          <w:rFonts w:ascii="Times New Roman" w:hAnsi="Times New Roman"/>
          <w:sz w:val="28"/>
          <w:lang w:val="uk-UA"/>
        </w:rPr>
        <w:t>області за 201</w:t>
      </w:r>
      <w:r>
        <w:rPr>
          <w:rFonts w:ascii="Times New Roman" w:hAnsi="Times New Roman"/>
          <w:sz w:val="28"/>
          <w:lang w:val="uk-UA"/>
        </w:rPr>
        <w:t>6</w:t>
      </w:r>
      <w:r w:rsidRPr="00A836A0">
        <w:rPr>
          <w:rFonts w:ascii="Times New Roman" w:hAnsi="Times New Roman"/>
          <w:sz w:val="28"/>
          <w:lang w:val="uk-UA"/>
        </w:rPr>
        <w:t>р. порівняно з 20</w:t>
      </w:r>
      <w:r w:rsidRPr="00A836A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  <w:lang w:val="uk-UA"/>
        </w:rPr>
        <w:t>5</w:t>
      </w:r>
      <w:r w:rsidRPr="00A836A0">
        <w:rPr>
          <w:rFonts w:ascii="Times New Roman" w:hAnsi="Times New Roman"/>
          <w:sz w:val="28"/>
          <w:lang w:val="uk-UA"/>
        </w:rPr>
        <w:t>р. зросли на</w:t>
      </w:r>
      <w:r>
        <w:rPr>
          <w:rFonts w:ascii="Times New Roman" w:hAnsi="Times New Roman"/>
          <w:sz w:val="28"/>
          <w:lang w:val="uk-UA"/>
        </w:rPr>
        <w:t>15,5</w:t>
      </w:r>
      <w:r w:rsidRPr="00A836A0">
        <w:rPr>
          <w:rFonts w:ascii="Times New Roman" w:hAnsi="Times New Roman"/>
          <w:sz w:val="28"/>
          <w:lang w:val="uk-UA"/>
        </w:rPr>
        <w:t xml:space="preserve">% і склали </w:t>
      </w:r>
      <w:r>
        <w:rPr>
          <w:rFonts w:ascii="Times New Roman" w:hAnsi="Times New Roman"/>
          <w:sz w:val="28"/>
          <w:lang w:val="uk-UA"/>
        </w:rPr>
        <w:t>43858 </w:t>
      </w:r>
      <w:r w:rsidRPr="00A836A0">
        <w:rPr>
          <w:rFonts w:ascii="Times New Roman" w:hAnsi="Times New Roman"/>
          <w:sz w:val="28"/>
          <w:lang w:val="uk-UA"/>
        </w:rPr>
        <w:t xml:space="preserve">млн.грн. </w:t>
      </w:r>
      <w:r>
        <w:rPr>
          <w:rFonts w:ascii="Times New Roman" w:hAnsi="Times New Roman"/>
          <w:sz w:val="28"/>
          <w:lang w:val="uk-UA"/>
        </w:rPr>
        <w:t xml:space="preserve">У загальноукраїнських доходах на Чернігівщину у 2016р., як і в попередньому, припадало 2,2%. </w:t>
      </w:r>
    </w:p>
    <w:p w:rsidR="000D4FA9" w:rsidRPr="00A836A0" w:rsidRDefault="000D4FA9" w:rsidP="000D4FA9">
      <w:pPr>
        <w:pStyle w:val="a8"/>
        <w:ind w:firstLine="720"/>
        <w:jc w:val="both"/>
        <w:rPr>
          <w:rFonts w:ascii="Times New Roman" w:hAnsi="Times New Roman"/>
          <w:sz w:val="28"/>
          <w:lang w:val="uk-UA"/>
        </w:rPr>
      </w:pPr>
      <w:r w:rsidRPr="00A836A0">
        <w:rPr>
          <w:rFonts w:ascii="Times New Roman" w:hAnsi="Times New Roman"/>
          <w:sz w:val="28"/>
          <w:lang w:val="uk-UA"/>
        </w:rPr>
        <w:t>Наявний дох</w:t>
      </w:r>
      <w:r>
        <w:rPr>
          <w:rFonts w:ascii="Times New Roman" w:hAnsi="Times New Roman"/>
          <w:sz w:val="28"/>
          <w:lang w:val="uk-UA"/>
        </w:rPr>
        <w:t>о</w:t>
      </w:r>
      <w:r w:rsidRPr="00A836A0">
        <w:rPr>
          <w:rFonts w:ascii="Times New Roman" w:hAnsi="Times New Roman"/>
          <w:sz w:val="28"/>
          <w:lang w:val="uk-UA"/>
        </w:rPr>
        <w:t>д</w:t>
      </w:r>
      <w:r>
        <w:rPr>
          <w:rFonts w:ascii="Times New Roman" w:hAnsi="Times New Roman"/>
          <w:sz w:val="28"/>
          <w:lang w:val="uk-UA"/>
        </w:rPr>
        <w:t xml:space="preserve"> (максимальний обсяг доходів, </w:t>
      </w:r>
      <w:r w:rsidRPr="00A836A0">
        <w:rPr>
          <w:rFonts w:ascii="Times New Roman" w:hAnsi="Times New Roman"/>
          <w:sz w:val="28"/>
          <w:lang w:val="uk-UA"/>
        </w:rPr>
        <w:t>як</w:t>
      </w:r>
      <w:r>
        <w:rPr>
          <w:rFonts w:ascii="Times New Roman" w:hAnsi="Times New Roman"/>
          <w:sz w:val="28"/>
          <w:lang w:val="uk-UA"/>
        </w:rPr>
        <w:t>і</w:t>
      </w:r>
      <w:r w:rsidRPr="00A836A0">
        <w:rPr>
          <w:rFonts w:ascii="Times New Roman" w:hAnsi="Times New Roman"/>
          <w:sz w:val="28"/>
          <w:lang w:val="uk-UA"/>
        </w:rPr>
        <w:t xml:space="preserve"> мож</w:t>
      </w:r>
      <w:r>
        <w:rPr>
          <w:rFonts w:ascii="Times New Roman" w:hAnsi="Times New Roman"/>
          <w:sz w:val="28"/>
          <w:lang w:val="uk-UA"/>
        </w:rPr>
        <w:t xml:space="preserve">уть </w:t>
      </w:r>
      <w:r w:rsidRPr="00A836A0">
        <w:rPr>
          <w:rFonts w:ascii="Times New Roman" w:hAnsi="Times New Roman"/>
          <w:sz w:val="28"/>
          <w:lang w:val="uk-UA"/>
        </w:rPr>
        <w:t>бути використан</w:t>
      </w:r>
      <w:r>
        <w:rPr>
          <w:rFonts w:ascii="Times New Roman" w:hAnsi="Times New Roman"/>
          <w:sz w:val="28"/>
          <w:lang w:val="uk-UA"/>
        </w:rPr>
        <w:t xml:space="preserve">ідомашніми господарствами на </w:t>
      </w:r>
      <w:r w:rsidRPr="00A836A0">
        <w:rPr>
          <w:rFonts w:ascii="Times New Roman" w:hAnsi="Times New Roman"/>
          <w:sz w:val="28"/>
          <w:lang w:val="uk-UA"/>
        </w:rPr>
        <w:t xml:space="preserve">придбання споживчих товарів та </w:t>
      </w:r>
      <w:r>
        <w:rPr>
          <w:rFonts w:ascii="Times New Roman" w:hAnsi="Times New Roman"/>
          <w:sz w:val="28"/>
          <w:lang w:val="uk-UA"/>
        </w:rPr>
        <w:t xml:space="preserve">оплату </w:t>
      </w:r>
      <w:r w:rsidRPr="00A836A0">
        <w:rPr>
          <w:rFonts w:ascii="Times New Roman" w:hAnsi="Times New Roman"/>
          <w:sz w:val="28"/>
          <w:lang w:val="uk-UA"/>
        </w:rPr>
        <w:t>послуг</w:t>
      </w:r>
      <w:r>
        <w:rPr>
          <w:rFonts w:ascii="Times New Roman" w:hAnsi="Times New Roman"/>
          <w:sz w:val="28"/>
          <w:lang w:val="uk-UA"/>
        </w:rPr>
        <w:t>)</w:t>
      </w:r>
      <w:r w:rsidRPr="00A836A0">
        <w:rPr>
          <w:rFonts w:ascii="Times New Roman" w:hAnsi="Times New Roman"/>
          <w:sz w:val="28"/>
          <w:lang w:val="uk-UA"/>
        </w:rPr>
        <w:t xml:space="preserve"> збільшився на </w:t>
      </w:r>
      <w:r>
        <w:rPr>
          <w:rFonts w:ascii="Times New Roman" w:hAnsi="Times New Roman"/>
          <w:sz w:val="28"/>
          <w:lang w:val="uk-UA"/>
        </w:rPr>
        <w:t>13,3</w:t>
      </w:r>
      <w:r w:rsidRPr="00A836A0">
        <w:rPr>
          <w:rFonts w:ascii="Times New Roman" w:hAnsi="Times New Roman"/>
          <w:sz w:val="28"/>
          <w:lang w:val="uk-UA"/>
        </w:rPr>
        <w:t>%</w:t>
      </w:r>
      <w:r>
        <w:rPr>
          <w:rFonts w:ascii="Times New Roman" w:hAnsi="Times New Roman"/>
          <w:sz w:val="28"/>
          <w:lang w:val="uk-UA"/>
        </w:rPr>
        <w:t xml:space="preserve"> і досяг 32950 млн.грн, а р</w:t>
      </w:r>
      <w:r w:rsidRPr="00C454C2">
        <w:rPr>
          <w:rFonts w:ascii="Times New Roman" w:hAnsi="Times New Roman"/>
          <w:color w:val="000000"/>
          <w:sz w:val="28"/>
          <w:lang w:val="uk-UA"/>
        </w:rPr>
        <w:t>еальний дох</w:t>
      </w:r>
      <w:r>
        <w:rPr>
          <w:rFonts w:ascii="Times New Roman" w:hAnsi="Times New Roman"/>
          <w:color w:val="000000"/>
          <w:sz w:val="28"/>
          <w:lang w:val="uk-UA"/>
        </w:rPr>
        <w:t>о</w:t>
      </w:r>
      <w:r w:rsidRPr="00C454C2">
        <w:rPr>
          <w:rFonts w:ascii="Times New Roman" w:hAnsi="Times New Roman"/>
          <w:color w:val="000000"/>
          <w:sz w:val="28"/>
          <w:lang w:val="uk-UA"/>
        </w:rPr>
        <w:t xml:space="preserve">д, визначений з урахуванням цінового фактора, </w:t>
      </w:r>
      <w:r>
        <w:rPr>
          <w:rFonts w:ascii="Times New Roman" w:hAnsi="Times New Roman"/>
          <w:color w:val="000000"/>
          <w:sz w:val="28"/>
          <w:lang w:val="uk-UA"/>
        </w:rPr>
        <w:t>зменшився</w:t>
      </w:r>
      <w:r w:rsidRPr="00C454C2">
        <w:rPr>
          <w:rFonts w:ascii="Times New Roman" w:hAnsi="Times New Roman"/>
          <w:color w:val="000000"/>
          <w:sz w:val="28"/>
          <w:lang w:val="uk-UA"/>
        </w:rPr>
        <w:t xml:space="preserve"> на </w:t>
      </w:r>
      <w:r>
        <w:rPr>
          <w:rFonts w:ascii="Times New Roman" w:hAnsi="Times New Roman"/>
          <w:color w:val="000000"/>
          <w:sz w:val="28"/>
          <w:lang w:val="uk-UA"/>
        </w:rPr>
        <w:t>0,6</w:t>
      </w:r>
      <w:r w:rsidRPr="00C454C2">
        <w:rPr>
          <w:rFonts w:ascii="Times New Roman" w:hAnsi="Times New Roman"/>
          <w:color w:val="000000"/>
          <w:sz w:val="28"/>
          <w:lang w:val="uk-UA"/>
        </w:rPr>
        <w:t>%</w:t>
      </w:r>
      <w:r>
        <w:rPr>
          <w:rFonts w:ascii="Times New Roman" w:hAnsi="Times New Roman"/>
          <w:color w:val="000000"/>
          <w:sz w:val="28"/>
          <w:lang w:val="uk-UA"/>
        </w:rPr>
        <w:t xml:space="preserve"> (у 2015р. –  на 22,3%)</w:t>
      </w:r>
      <w:r w:rsidRPr="00C454C2">
        <w:rPr>
          <w:rFonts w:ascii="Times New Roman" w:hAnsi="Times New Roman"/>
          <w:color w:val="000000"/>
          <w:sz w:val="28"/>
          <w:lang w:val="uk-UA"/>
        </w:rPr>
        <w:t>.</w:t>
      </w:r>
    </w:p>
    <w:p w:rsidR="000D4FA9" w:rsidRDefault="000D4FA9" w:rsidP="000D4FA9">
      <w:pPr>
        <w:pStyle w:val="a8"/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Середньомісячний наявний доход у розрахунку на одну особу становив 2642 грн, що на 14,5% більше, ніж у попередньому році, і майже в 1,8 рази більше загального показника прожиткового мінімуму (1496 грн).На фоні областей України ми маємо дванадцяту позицію за розміром наявного доходу на одну особу.</w:t>
      </w:r>
    </w:p>
    <w:p w:rsidR="000D4FA9" w:rsidRPr="00361551" w:rsidRDefault="000D4FA9" w:rsidP="000D4FA9">
      <w:pPr>
        <w:pStyle w:val="a8"/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Основним джерелом доходів були соціальні допомоги та інші одержані поточні трансферти, а також заробітна плата, які забезпечили формування, відповідно, 38,9% та 37% загальної суми доходів населення області. </w:t>
      </w:r>
    </w:p>
    <w:p w:rsidR="000D4FA9" w:rsidRDefault="000D4FA9" w:rsidP="000D4FA9">
      <w:pPr>
        <w:pStyle w:val="a8"/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Переважну частину витрат населення (92%) становили витрати </w:t>
      </w:r>
      <w:r w:rsidRPr="00E46317">
        <w:rPr>
          <w:rFonts w:ascii="Times New Roman" w:hAnsi="Times New Roman"/>
          <w:sz w:val="28"/>
          <w:lang w:val="uk-UA"/>
        </w:rPr>
        <w:t>на придбання товарів та послуг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F42500" w:rsidRPr="00DE3628" w:rsidRDefault="00F42500" w:rsidP="000D4FA9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2500" w:rsidRPr="001D4DA3" w:rsidRDefault="001D4DA3" w:rsidP="003F5F20">
      <w:pPr>
        <w:jc w:val="right"/>
        <w:rPr>
          <w:sz w:val="28"/>
          <w:szCs w:val="28"/>
        </w:rPr>
      </w:pPr>
      <w:r>
        <w:rPr>
          <w:sz w:val="28"/>
          <w:szCs w:val="28"/>
        </w:rPr>
        <w:t>Головне управління статистики у Чернігівській області</w:t>
      </w:r>
    </w:p>
    <w:p w:rsidR="00F42500" w:rsidRDefault="00F42500" w:rsidP="00F42500">
      <w:pPr>
        <w:rPr>
          <w:sz w:val="28"/>
          <w:szCs w:val="28"/>
        </w:rPr>
      </w:pPr>
    </w:p>
    <w:p w:rsidR="00F42500" w:rsidRDefault="00F42500" w:rsidP="00F42500">
      <w:pPr>
        <w:rPr>
          <w:sz w:val="28"/>
          <w:szCs w:val="28"/>
        </w:rPr>
      </w:pPr>
    </w:p>
    <w:p w:rsidR="00F42500" w:rsidRDefault="00F42500" w:rsidP="00F42500"/>
    <w:sectPr w:rsidR="00F42500" w:rsidSect="005A665D">
      <w:headerReference w:type="even" r:id="rId7"/>
      <w:headerReference w:type="default" r:id="rId8"/>
      <w:pgSz w:w="11907" w:h="16840"/>
      <w:pgMar w:top="1134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40F" w:rsidRDefault="00E1240F">
      <w:r>
        <w:separator/>
      </w:r>
    </w:p>
  </w:endnote>
  <w:endnote w:type="continuationSeparator" w:id="1">
    <w:p w:rsidR="00E1240F" w:rsidRDefault="00E12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40F" w:rsidRDefault="00E1240F">
      <w:r>
        <w:separator/>
      </w:r>
    </w:p>
  </w:footnote>
  <w:footnote w:type="continuationSeparator" w:id="1">
    <w:p w:rsidR="00E1240F" w:rsidRDefault="00E12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F1" w:rsidRDefault="00454EF6" w:rsidP="002321B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27DF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171CE">
      <w:rPr>
        <w:rStyle w:val="ab"/>
        <w:noProof/>
      </w:rPr>
      <w:t>1</w:t>
    </w:r>
    <w:r>
      <w:rPr>
        <w:rStyle w:val="ab"/>
      </w:rPr>
      <w:fldChar w:fldCharType="end"/>
    </w:r>
  </w:p>
  <w:p w:rsidR="00127DF1" w:rsidRDefault="00127DF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F1" w:rsidRDefault="00454EF6" w:rsidP="002321B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27DF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4B41">
      <w:rPr>
        <w:rStyle w:val="ab"/>
        <w:noProof/>
      </w:rPr>
      <w:t>2</w:t>
    </w:r>
    <w:r>
      <w:rPr>
        <w:rStyle w:val="ab"/>
      </w:rPr>
      <w:fldChar w:fldCharType="end"/>
    </w:r>
  </w:p>
  <w:p w:rsidR="00127DF1" w:rsidRDefault="00127DF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B362F"/>
    <w:multiLevelType w:val="singleLevel"/>
    <w:tmpl w:val="AD36945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32EB1C82"/>
    <w:multiLevelType w:val="singleLevel"/>
    <w:tmpl w:val="B13E3990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>
    <w:nsid w:val="59F4391E"/>
    <w:multiLevelType w:val="singleLevel"/>
    <w:tmpl w:val="EFD8F8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5A5964C0"/>
    <w:multiLevelType w:val="singleLevel"/>
    <w:tmpl w:val="D1543444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4">
    <w:nsid w:val="5C2659B9"/>
    <w:multiLevelType w:val="singleLevel"/>
    <w:tmpl w:val="ABAC51D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68611A56"/>
    <w:multiLevelType w:val="singleLevel"/>
    <w:tmpl w:val="191A51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C140BA2"/>
    <w:multiLevelType w:val="singleLevel"/>
    <w:tmpl w:val="CBD8BF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C1B"/>
    <w:rsid w:val="00010FF5"/>
    <w:rsid w:val="00026126"/>
    <w:rsid w:val="00030D89"/>
    <w:rsid w:val="00032848"/>
    <w:rsid w:val="00046826"/>
    <w:rsid w:val="0006554D"/>
    <w:rsid w:val="00095A80"/>
    <w:rsid w:val="000A1B56"/>
    <w:rsid w:val="000B3FB1"/>
    <w:rsid w:val="000C6FE3"/>
    <w:rsid w:val="000D3E41"/>
    <w:rsid w:val="000D4FA9"/>
    <w:rsid w:val="000E1FCC"/>
    <w:rsid w:val="000E311B"/>
    <w:rsid w:val="000E5F0F"/>
    <w:rsid w:val="000F750E"/>
    <w:rsid w:val="001015B1"/>
    <w:rsid w:val="00107316"/>
    <w:rsid w:val="001258D2"/>
    <w:rsid w:val="00127DF1"/>
    <w:rsid w:val="001326D7"/>
    <w:rsid w:val="00143579"/>
    <w:rsid w:val="00152A24"/>
    <w:rsid w:val="001762B7"/>
    <w:rsid w:val="0019641F"/>
    <w:rsid w:val="001B4F3A"/>
    <w:rsid w:val="001C21CD"/>
    <w:rsid w:val="001C24CB"/>
    <w:rsid w:val="001D4DA3"/>
    <w:rsid w:val="00206F3C"/>
    <w:rsid w:val="002171CE"/>
    <w:rsid w:val="002205D0"/>
    <w:rsid w:val="002321B4"/>
    <w:rsid w:val="002347EC"/>
    <w:rsid w:val="00236E25"/>
    <w:rsid w:val="002440FD"/>
    <w:rsid w:val="00254E1B"/>
    <w:rsid w:val="00281253"/>
    <w:rsid w:val="0028196E"/>
    <w:rsid w:val="0029125C"/>
    <w:rsid w:val="00294AAD"/>
    <w:rsid w:val="002B7F9F"/>
    <w:rsid w:val="002C282D"/>
    <w:rsid w:val="002C6E6A"/>
    <w:rsid w:val="002E11CC"/>
    <w:rsid w:val="002E3307"/>
    <w:rsid w:val="002E664E"/>
    <w:rsid w:val="003011AA"/>
    <w:rsid w:val="00325BCC"/>
    <w:rsid w:val="003421FE"/>
    <w:rsid w:val="00347010"/>
    <w:rsid w:val="00361551"/>
    <w:rsid w:val="00394806"/>
    <w:rsid w:val="003A0C1B"/>
    <w:rsid w:val="003A4950"/>
    <w:rsid w:val="003A4C7F"/>
    <w:rsid w:val="003C1FAE"/>
    <w:rsid w:val="003E22A6"/>
    <w:rsid w:val="003F064A"/>
    <w:rsid w:val="003F5F20"/>
    <w:rsid w:val="00401223"/>
    <w:rsid w:val="00402A7E"/>
    <w:rsid w:val="00402CD0"/>
    <w:rsid w:val="004348D0"/>
    <w:rsid w:val="004529C0"/>
    <w:rsid w:val="00454EF6"/>
    <w:rsid w:val="004773BF"/>
    <w:rsid w:val="00492B74"/>
    <w:rsid w:val="004E5099"/>
    <w:rsid w:val="004F2524"/>
    <w:rsid w:val="00504468"/>
    <w:rsid w:val="005133F2"/>
    <w:rsid w:val="00526251"/>
    <w:rsid w:val="0055401B"/>
    <w:rsid w:val="005603EF"/>
    <w:rsid w:val="005654BA"/>
    <w:rsid w:val="0058681A"/>
    <w:rsid w:val="00587A9B"/>
    <w:rsid w:val="005A665D"/>
    <w:rsid w:val="005B6169"/>
    <w:rsid w:val="005C03AD"/>
    <w:rsid w:val="005C4988"/>
    <w:rsid w:val="005F0539"/>
    <w:rsid w:val="005F16AC"/>
    <w:rsid w:val="00603744"/>
    <w:rsid w:val="0062439B"/>
    <w:rsid w:val="00627413"/>
    <w:rsid w:val="00637716"/>
    <w:rsid w:val="006424E8"/>
    <w:rsid w:val="0064310B"/>
    <w:rsid w:val="00654861"/>
    <w:rsid w:val="006660F9"/>
    <w:rsid w:val="006719AF"/>
    <w:rsid w:val="00674AF0"/>
    <w:rsid w:val="00684A9A"/>
    <w:rsid w:val="00695694"/>
    <w:rsid w:val="006A6C33"/>
    <w:rsid w:val="006B6CA2"/>
    <w:rsid w:val="006C25F4"/>
    <w:rsid w:val="006C3021"/>
    <w:rsid w:val="006D6D79"/>
    <w:rsid w:val="006D7832"/>
    <w:rsid w:val="006E55B3"/>
    <w:rsid w:val="00701B04"/>
    <w:rsid w:val="00702268"/>
    <w:rsid w:val="00736990"/>
    <w:rsid w:val="0073764E"/>
    <w:rsid w:val="007729C4"/>
    <w:rsid w:val="00792F6B"/>
    <w:rsid w:val="007956BD"/>
    <w:rsid w:val="007A0CF3"/>
    <w:rsid w:val="007B5C00"/>
    <w:rsid w:val="007C124C"/>
    <w:rsid w:val="007F17EC"/>
    <w:rsid w:val="00811BEF"/>
    <w:rsid w:val="00813743"/>
    <w:rsid w:val="00830D1F"/>
    <w:rsid w:val="00831746"/>
    <w:rsid w:val="00854119"/>
    <w:rsid w:val="0088578A"/>
    <w:rsid w:val="0088600F"/>
    <w:rsid w:val="00895D19"/>
    <w:rsid w:val="008B0DEF"/>
    <w:rsid w:val="008C274A"/>
    <w:rsid w:val="008D452F"/>
    <w:rsid w:val="008E4F02"/>
    <w:rsid w:val="008F4B41"/>
    <w:rsid w:val="008F6F82"/>
    <w:rsid w:val="008F746E"/>
    <w:rsid w:val="0090641D"/>
    <w:rsid w:val="00915E1D"/>
    <w:rsid w:val="00916815"/>
    <w:rsid w:val="00921039"/>
    <w:rsid w:val="00925B3D"/>
    <w:rsid w:val="00954876"/>
    <w:rsid w:val="009B5FD1"/>
    <w:rsid w:val="009D4AED"/>
    <w:rsid w:val="009E4C50"/>
    <w:rsid w:val="00A45C41"/>
    <w:rsid w:val="00A45FD1"/>
    <w:rsid w:val="00A571CC"/>
    <w:rsid w:val="00A745AD"/>
    <w:rsid w:val="00A809CF"/>
    <w:rsid w:val="00A836A0"/>
    <w:rsid w:val="00A8710A"/>
    <w:rsid w:val="00A92578"/>
    <w:rsid w:val="00A96F78"/>
    <w:rsid w:val="00AA3039"/>
    <w:rsid w:val="00AB4453"/>
    <w:rsid w:val="00AC00F7"/>
    <w:rsid w:val="00AC78F4"/>
    <w:rsid w:val="00AD5DD6"/>
    <w:rsid w:val="00AD6AD8"/>
    <w:rsid w:val="00B0402C"/>
    <w:rsid w:val="00B62B81"/>
    <w:rsid w:val="00B715C5"/>
    <w:rsid w:val="00B958B1"/>
    <w:rsid w:val="00B968B0"/>
    <w:rsid w:val="00BB2F1E"/>
    <w:rsid w:val="00BB6D23"/>
    <w:rsid w:val="00BB6D8F"/>
    <w:rsid w:val="00BC2487"/>
    <w:rsid w:val="00BD78AD"/>
    <w:rsid w:val="00BE0DF2"/>
    <w:rsid w:val="00BF132E"/>
    <w:rsid w:val="00C10EDB"/>
    <w:rsid w:val="00C116F4"/>
    <w:rsid w:val="00C310F4"/>
    <w:rsid w:val="00C317C7"/>
    <w:rsid w:val="00C33849"/>
    <w:rsid w:val="00C41C9B"/>
    <w:rsid w:val="00C454C2"/>
    <w:rsid w:val="00C527B6"/>
    <w:rsid w:val="00C54547"/>
    <w:rsid w:val="00C6235A"/>
    <w:rsid w:val="00C75050"/>
    <w:rsid w:val="00C84299"/>
    <w:rsid w:val="00C8659C"/>
    <w:rsid w:val="00C87F20"/>
    <w:rsid w:val="00C9138E"/>
    <w:rsid w:val="00C97C52"/>
    <w:rsid w:val="00CA1FA5"/>
    <w:rsid w:val="00CC210B"/>
    <w:rsid w:val="00CE221A"/>
    <w:rsid w:val="00CE4BB8"/>
    <w:rsid w:val="00D21A1D"/>
    <w:rsid w:val="00D2382A"/>
    <w:rsid w:val="00D533C8"/>
    <w:rsid w:val="00D75F50"/>
    <w:rsid w:val="00DB5590"/>
    <w:rsid w:val="00DE3628"/>
    <w:rsid w:val="00DE6D05"/>
    <w:rsid w:val="00DF22F6"/>
    <w:rsid w:val="00E00D21"/>
    <w:rsid w:val="00E1240F"/>
    <w:rsid w:val="00E130AF"/>
    <w:rsid w:val="00E16A5D"/>
    <w:rsid w:val="00E20BB9"/>
    <w:rsid w:val="00E2120D"/>
    <w:rsid w:val="00E222B8"/>
    <w:rsid w:val="00E24C20"/>
    <w:rsid w:val="00E33E34"/>
    <w:rsid w:val="00E3591D"/>
    <w:rsid w:val="00E46317"/>
    <w:rsid w:val="00E72954"/>
    <w:rsid w:val="00E75BEF"/>
    <w:rsid w:val="00E85EF3"/>
    <w:rsid w:val="00EA308C"/>
    <w:rsid w:val="00EB6F22"/>
    <w:rsid w:val="00ED58E0"/>
    <w:rsid w:val="00ED6506"/>
    <w:rsid w:val="00EE3CF6"/>
    <w:rsid w:val="00EF0017"/>
    <w:rsid w:val="00EF1F25"/>
    <w:rsid w:val="00EF55A1"/>
    <w:rsid w:val="00F07142"/>
    <w:rsid w:val="00F11EAB"/>
    <w:rsid w:val="00F14A0F"/>
    <w:rsid w:val="00F2557E"/>
    <w:rsid w:val="00F4070E"/>
    <w:rsid w:val="00F42500"/>
    <w:rsid w:val="00F944EF"/>
    <w:rsid w:val="00F97C6B"/>
    <w:rsid w:val="00FA2DF5"/>
    <w:rsid w:val="00FD1850"/>
    <w:rsid w:val="00FD27EA"/>
    <w:rsid w:val="00FD3958"/>
    <w:rsid w:val="00FE5282"/>
    <w:rsid w:val="00FF2429"/>
    <w:rsid w:val="00FF3AA8"/>
    <w:rsid w:val="00FF4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EF6"/>
  </w:style>
  <w:style w:type="paragraph" w:styleId="1">
    <w:name w:val="heading 1"/>
    <w:basedOn w:val="a"/>
    <w:next w:val="a"/>
    <w:qFormat/>
    <w:rsid w:val="00454EF6"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rsid w:val="00454EF6"/>
    <w:pPr>
      <w:keepNext/>
      <w:ind w:firstLine="720"/>
      <w:jc w:val="both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54EF6"/>
    <w:pPr>
      <w:keepNext/>
      <w:autoSpaceDE w:val="0"/>
      <w:autoSpaceDN w:val="0"/>
      <w:adjustRightInd w:val="0"/>
      <w:spacing w:line="360" w:lineRule="auto"/>
      <w:jc w:val="right"/>
      <w:outlineLvl w:val="2"/>
    </w:pPr>
    <w:rPr>
      <w:sz w:val="24"/>
      <w:szCs w:val="24"/>
      <w:u w:val="single"/>
      <w:lang w:eastAsia="ru-RU"/>
    </w:rPr>
  </w:style>
  <w:style w:type="paragraph" w:styleId="4">
    <w:name w:val="heading 4"/>
    <w:basedOn w:val="a"/>
    <w:next w:val="a"/>
    <w:qFormat/>
    <w:rsid w:val="00454EF6"/>
    <w:pPr>
      <w:keepNext/>
      <w:autoSpaceDE w:val="0"/>
      <w:autoSpaceDN w:val="0"/>
      <w:adjustRightInd w:val="0"/>
      <w:jc w:val="center"/>
      <w:outlineLvl w:val="3"/>
    </w:pPr>
    <w:rPr>
      <w:sz w:val="24"/>
      <w:szCs w:val="24"/>
      <w:u w:val="single"/>
      <w:lang w:val="en-US" w:eastAsia="ru-RU"/>
    </w:rPr>
  </w:style>
  <w:style w:type="paragraph" w:styleId="5">
    <w:name w:val="heading 5"/>
    <w:basedOn w:val="a"/>
    <w:next w:val="a"/>
    <w:qFormat/>
    <w:rsid w:val="00454EF6"/>
    <w:pPr>
      <w:keepNext/>
      <w:autoSpaceDE w:val="0"/>
      <w:autoSpaceDN w:val="0"/>
      <w:adjustRightInd w:val="0"/>
      <w:spacing w:before="1400"/>
      <w:outlineLvl w:val="4"/>
    </w:pPr>
    <w:rPr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54EF6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4EF6"/>
    <w:pPr>
      <w:jc w:val="both"/>
    </w:pPr>
    <w:rPr>
      <w:sz w:val="28"/>
    </w:rPr>
  </w:style>
  <w:style w:type="character" w:styleId="a4">
    <w:name w:val="Hyperlink"/>
    <w:rsid w:val="00454EF6"/>
    <w:rPr>
      <w:color w:val="0000FF"/>
      <w:u w:val="single"/>
    </w:rPr>
  </w:style>
  <w:style w:type="character" w:styleId="a5">
    <w:name w:val="FollowedHyperlink"/>
    <w:rsid w:val="00454EF6"/>
    <w:rPr>
      <w:color w:val="800080"/>
      <w:u w:val="single"/>
    </w:rPr>
  </w:style>
  <w:style w:type="paragraph" w:styleId="a6">
    <w:name w:val="caption"/>
    <w:basedOn w:val="a"/>
    <w:next w:val="a"/>
    <w:qFormat/>
    <w:rsid w:val="00454EF6"/>
    <w:pPr>
      <w:ind w:firstLine="4536"/>
    </w:pPr>
    <w:rPr>
      <w:sz w:val="26"/>
      <w:lang w:val="ru-RU"/>
    </w:rPr>
  </w:style>
  <w:style w:type="paragraph" w:styleId="20">
    <w:name w:val="Body Text Indent 2"/>
    <w:basedOn w:val="a"/>
    <w:rsid w:val="00454EF6"/>
    <w:pPr>
      <w:ind w:right="45" w:firstLine="720"/>
      <w:jc w:val="both"/>
    </w:pPr>
    <w:rPr>
      <w:sz w:val="24"/>
    </w:rPr>
  </w:style>
  <w:style w:type="paragraph" w:styleId="21">
    <w:name w:val="Body Text 2"/>
    <w:basedOn w:val="a"/>
    <w:rsid w:val="00454EF6"/>
    <w:pPr>
      <w:jc w:val="both"/>
    </w:pPr>
    <w:rPr>
      <w:sz w:val="28"/>
    </w:rPr>
  </w:style>
  <w:style w:type="paragraph" w:styleId="a7">
    <w:name w:val="Balloon Text"/>
    <w:basedOn w:val="a"/>
    <w:semiHidden/>
    <w:rsid w:val="00454EF6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454EF6"/>
    <w:rPr>
      <w:rFonts w:ascii="Courier New" w:hAnsi="Courier New"/>
      <w:lang w:val="ru-RU" w:eastAsia="ru-RU"/>
    </w:rPr>
  </w:style>
  <w:style w:type="paragraph" w:styleId="aa">
    <w:name w:val="header"/>
    <w:basedOn w:val="a"/>
    <w:rsid w:val="0062439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2439B"/>
  </w:style>
  <w:style w:type="character" w:customStyle="1" w:styleId="60">
    <w:name w:val="Заголовок 6 Знак"/>
    <w:basedOn w:val="a0"/>
    <w:link w:val="6"/>
    <w:rsid w:val="00F42500"/>
    <w:rPr>
      <w:sz w:val="24"/>
    </w:rPr>
  </w:style>
  <w:style w:type="character" w:customStyle="1" w:styleId="a9">
    <w:name w:val="Текст Знак"/>
    <w:basedOn w:val="a0"/>
    <w:link w:val="a8"/>
    <w:rsid w:val="00F42500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Oblstat</Company>
  <LinksUpToDate>false</LinksUpToDate>
  <CharactersWithSpaces>1262</CharactersWithSpaces>
  <SharedDoc>false</SharedDoc>
  <HLinks>
    <vt:vector size="6" baseType="variant">
      <vt:variant>
        <vt:i4>2555980</vt:i4>
      </vt:variant>
      <vt:variant>
        <vt:i4>3</vt:i4>
      </vt:variant>
      <vt:variant>
        <vt:i4>0</vt:i4>
      </vt:variant>
      <vt:variant>
        <vt:i4>5</vt:i4>
      </vt:variant>
      <vt:variant>
        <vt:lpwstr>mailto:post@chernigivstat.gov.ua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user0008</dc:creator>
  <cp:keywords/>
  <dc:description/>
  <cp:lastModifiedBy>Admin</cp:lastModifiedBy>
  <cp:revision>17</cp:revision>
  <cp:lastPrinted>2017-05-04T13:17:00Z</cp:lastPrinted>
  <dcterms:created xsi:type="dcterms:W3CDTF">2016-05-06T08:26:00Z</dcterms:created>
  <dcterms:modified xsi:type="dcterms:W3CDTF">2017-05-10T05:13:00Z</dcterms:modified>
</cp:coreProperties>
</file>